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6899" w14:textId="77777777" w:rsidR="007160EC" w:rsidRPr="007160EC" w:rsidRDefault="007160EC" w:rsidP="007160EC">
      <w:pPr>
        <w:keepNext/>
        <w:pBdr>
          <w:bottom w:val="single" w:sz="36" w:space="1" w:color="auto"/>
        </w:pBd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24"/>
        </w:rPr>
      </w:pPr>
      <w:r w:rsidRPr="007160EC">
        <w:rPr>
          <w:rFonts w:ascii="Arial" w:eastAsia="Times New Roman" w:hAnsi="Arial" w:cs="Arial"/>
          <w:b/>
          <w:bCs/>
          <w:sz w:val="32"/>
          <w:szCs w:val="24"/>
        </w:rPr>
        <w:t>Field Crop Record</w:t>
      </w:r>
      <w:bookmarkStart w:id="0" w:name="_GoBack"/>
      <w:bookmarkEnd w:id="0"/>
    </w:p>
    <w:p w14:paraId="3601A0F5" w14:textId="77777777" w:rsidR="007160EC" w:rsidRPr="007160EC" w:rsidRDefault="007160EC" w:rsidP="007160EC">
      <w:pPr>
        <w:rPr>
          <w:rFonts w:ascii="Arial" w:hAnsi="Arial" w:cs="Arial"/>
          <w:b/>
          <w:sz w:val="20"/>
          <w:szCs w:val="20"/>
        </w:rPr>
      </w:pPr>
    </w:p>
    <w:p w14:paraId="778895B7" w14:textId="77777777" w:rsidR="007160EC" w:rsidRPr="007160EC" w:rsidRDefault="007160EC" w:rsidP="007160EC">
      <w:pPr>
        <w:rPr>
          <w:rFonts w:ascii="Arial" w:hAnsi="Arial" w:cs="Arial"/>
          <w:b/>
          <w:bCs/>
          <w:sz w:val="18"/>
          <w:szCs w:val="18"/>
        </w:rPr>
      </w:pPr>
      <w:r w:rsidRPr="007160EC">
        <w:rPr>
          <w:rFonts w:ascii="Arial" w:hAnsi="Arial" w:cs="Arial"/>
          <w:b/>
          <w:bCs/>
          <w:sz w:val="18"/>
          <w:szCs w:val="18"/>
        </w:rPr>
        <w:t>Act 38 regulations require an annual accounting of the application rate of nutrients and the resulting crop for each crop management unit.</w:t>
      </w:r>
    </w:p>
    <w:p w14:paraId="4DE48EF5" w14:textId="77777777" w:rsidR="007160EC" w:rsidRPr="007160EC" w:rsidRDefault="007160EC" w:rsidP="007160E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080"/>
        <w:gridCol w:w="990"/>
        <w:gridCol w:w="810"/>
        <w:gridCol w:w="1350"/>
        <w:gridCol w:w="1170"/>
        <w:gridCol w:w="810"/>
        <w:gridCol w:w="1350"/>
        <w:gridCol w:w="1170"/>
        <w:gridCol w:w="720"/>
        <w:gridCol w:w="1170"/>
        <w:gridCol w:w="1260"/>
      </w:tblGrid>
      <w:tr w:rsidR="007160EC" w:rsidRPr="007160EC" w14:paraId="12FBB0D8" w14:textId="77777777" w:rsidTr="00941FAF">
        <w:trPr>
          <w:trHeight w:val="432"/>
          <w:jc w:val="center"/>
        </w:trPr>
        <w:tc>
          <w:tcPr>
            <w:tcW w:w="982" w:type="dxa"/>
            <w:vMerge w:val="restart"/>
            <w:vAlign w:val="center"/>
          </w:tcPr>
          <w:p w14:paraId="544D220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14:paraId="2E20066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sz w:val="20"/>
                <w:szCs w:val="20"/>
              </w:rPr>
              <w:t>Crop Information</w:t>
            </w:r>
          </w:p>
        </w:tc>
        <w:tc>
          <w:tcPr>
            <w:tcW w:w="9810" w:type="dxa"/>
            <w:gridSpan w:val="9"/>
            <w:vAlign w:val="center"/>
          </w:tcPr>
          <w:p w14:paraId="1DA30B7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sz w:val="20"/>
                <w:szCs w:val="20"/>
              </w:rPr>
              <w:t>Manure &amp; Fertilizer Application Information (lb./a</w:t>
            </w:r>
            <w:r w:rsidR="009E3500">
              <w:rPr>
                <w:rFonts w:ascii="Arial" w:hAnsi="Arial" w:cs="Arial"/>
                <w:b/>
                <w:sz w:val="20"/>
                <w:szCs w:val="20"/>
              </w:rPr>
              <w:t>cre</w:t>
            </w:r>
            <w:r w:rsidRPr="007160EC">
              <w:rPr>
                <w:rFonts w:ascii="Arial" w:hAnsi="Arial" w:cs="Arial"/>
                <w:b/>
                <w:sz w:val="20"/>
                <w:szCs w:val="20"/>
              </w:rPr>
              <w:t>, ton/a</w:t>
            </w:r>
            <w:r w:rsidR="009E3500">
              <w:rPr>
                <w:rFonts w:ascii="Arial" w:hAnsi="Arial" w:cs="Arial"/>
                <w:b/>
                <w:sz w:val="20"/>
                <w:szCs w:val="20"/>
              </w:rPr>
              <w:t>cre</w:t>
            </w:r>
            <w:r w:rsidRPr="007160EC">
              <w:rPr>
                <w:rFonts w:ascii="Arial" w:hAnsi="Arial" w:cs="Arial"/>
                <w:b/>
                <w:sz w:val="20"/>
                <w:szCs w:val="20"/>
              </w:rPr>
              <w:t xml:space="preserve"> or gal/a</w:t>
            </w:r>
            <w:r w:rsidR="009E3500">
              <w:rPr>
                <w:rFonts w:ascii="Arial" w:hAnsi="Arial" w:cs="Arial"/>
                <w:b/>
                <w:sz w:val="20"/>
                <w:szCs w:val="20"/>
              </w:rPr>
              <w:t>cre</w:t>
            </w:r>
            <w:r w:rsidRPr="007160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41FAF" w:rsidRPr="007160EC" w14:paraId="152F6DB9" w14:textId="77777777" w:rsidTr="00941FAF">
        <w:trPr>
          <w:trHeight w:val="705"/>
          <w:jc w:val="center"/>
        </w:trPr>
        <w:tc>
          <w:tcPr>
            <w:tcW w:w="982" w:type="dxa"/>
            <w:vMerge/>
            <w:vAlign w:val="center"/>
          </w:tcPr>
          <w:p w14:paraId="5CBC156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368ED0F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FF3497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sz w:val="20"/>
                <w:szCs w:val="20"/>
              </w:rPr>
              <w:t>Application 1</w:t>
            </w:r>
          </w:p>
        </w:tc>
        <w:tc>
          <w:tcPr>
            <w:tcW w:w="3330" w:type="dxa"/>
            <w:gridSpan w:val="3"/>
            <w:vAlign w:val="center"/>
          </w:tcPr>
          <w:p w14:paraId="5355CA0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sz w:val="20"/>
                <w:szCs w:val="20"/>
              </w:rPr>
              <w:t>Application 2</w:t>
            </w:r>
          </w:p>
        </w:tc>
        <w:tc>
          <w:tcPr>
            <w:tcW w:w="3150" w:type="dxa"/>
            <w:gridSpan w:val="3"/>
            <w:vAlign w:val="center"/>
          </w:tcPr>
          <w:p w14:paraId="1D34FF3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sz w:val="20"/>
                <w:szCs w:val="20"/>
              </w:rPr>
              <w:t>Application 3</w:t>
            </w:r>
          </w:p>
        </w:tc>
      </w:tr>
      <w:tr w:rsidR="00941FAF" w:rsidRPr="007160EC" w14:paraId="08A36728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57910109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bCs/>
                <w:sz w:val="16"/>
                <w:szCs w:val="16"/>
              </w:rPr>
              <w:t>CMU/</w:t>
            </w:r>
          </w:p>
          <w:p w14:paraId="70E1A44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bCs/>
                <w:sz w:val="16"/>
                <w:szCs w:val="16"/>
              </w:rPr>
              <w:t>Field</w:t>
            </w:r>
          </w:p>
          <w:p w14:paraId="1B67910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EC">
              <w:rPr>
                <w:rFonts w:ascii="Arial" w:hAnsi="Arial" w:cs="Arial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1080" w:type="dxa"/>
            <w:vAlign w:val="center"/>
          </w:tcPr>
          <w:p w14:paraId="6F34A38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Crop</w:t>
            </w:r>
          </w:p>
        </w:tc>
        <w:tc>
          <w:tcPr>
            <w:tcW w:w="990" w:type="dxa"/>
            <w:vAlign w:val="center"/>
          </w:tcPr>
          <w:p w14:paraId="5172129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Yield</w:t>
            </w:r>
          </w:p>
        </w:tc>
        <w:tc>
          <w:tcPr>
            <w:tcW w:w="810" w:type="dxa"/>
            <w:vAlign w:val="center"/>
          </w:tcPr>
          <w:p w14:paraId="203EF1D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350" w:type="dxa"/>
            <w:vAlign w:val="center"/>
          </w:tcPr>
          <w:p w14:paraId="29D14CB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Manure or Fertilizer Type</w:t>
            </w:r>
          </w:p>
        </w:tc>
        <w:tc>
          <w:tcPr>
            <w:tcW w:w="1170" w:type="dxa"/>
            <w:vAlign w:val="center"/>
          </w:tcPr>
          <w:p w14:paraId="5D786FA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Application Rate</w:t>
            </w:r>
          </w:p>
        </w:tc>
        <w:tc>
          <w:tcPr>
            <w:tcW w:w="810" w:type="dxa"/>
            <w:vAlign w:val="center"/>
          </w:tcPr>
          <w:p w14:paraId="70613B5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350" w:type="dxa"/>
            <w:vAlign w:val="center"/>
          </w:tcPr>
          <w:p w14:paraId="5D2DEC8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Manure or Fertilizer Type</w:t>
            </w:r>
          </w:p>
        </w:tc>
        <w:tc>
          <w:tcPr>
            <w:tcW w:w="1170" w:type="dxa"/>
            <w:vAlign w:val="center"/>
          </w:tcPr>
          <w:p w14:paraId="45D8610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Application Rate</w:t>
            </w:r>
          </w:p>
        </w:tc>
        <w:tc>
          <w:tcPr>
            <w:tcW w:w="720" w:type="dxa"/>
            <w:vAlign w:val="center"/>
          </w:tcPr>
          <w:p w14:paraId="190FC6F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70" w:type="dxa"/>
            <w:vAlign w:val="center"/>
          </w:tcPr>
          <w:p w14:paraId="0D503DF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Manure or Fertilizer Type</w:t>
            </w:r>
          </w:p>
        </w:tc>
        <w:tc>
          <w:tcPr>
            <w:tcW w:w="1260" w:type="dxa"/>
            <w:vAlign w:val="center"/>
          </w:tcPr>
          <w:p w14:paraId="5A65A62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EC">
              <w:rPr>
                <w:rFonts w:ascii="Arial" w:hAnsi="Arial" w:cs="Arial"/>
                <w:b/>
                <w:sz w:val="16"/>
                <w:szCs w:val="16"/>
              </w:rPr>
              <w:t>Application Rate</w:t>
            </w:r>
          </w:p>
        </w:tc>
      </w:tr>
      <w:tr w:rsidR="00941FAF" w:rsidRPr="007160EC" w14:paraId="3C89FF43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7FB9263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FC377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2E9AE1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C7C58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F18F8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1D075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1AE61E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9EEAC9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6001B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22E695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8B768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502AE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72141BF6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15127B0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07165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F0A3B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5C50EA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3CFEEF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0FC7E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775F0D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2A654B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0C7859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371CAF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836CD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F4816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6FC0BEFF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08818F4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62414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6F1A4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4F2B5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3DBE6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BF736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4BB106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771456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7FDE7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86BD4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18D15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22FFE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036E0308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506C3AA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1379A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D2FCD9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DEF21B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ECB60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0F265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53FD47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CC6BDC9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6B98D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D4561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F86BB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49AC9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7D517E98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2E7700F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6D641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A4B39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289C83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AD3FB6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610C3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31F6E3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D4A0D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2AC53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DCFE3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123E8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F5AF4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4BE6A0C9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3A72849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55093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50637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203D0A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769428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C2A326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DC5F7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6479EC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4A3928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3A565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0FDC2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7E21E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6FF3AE3B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69B3160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60468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67DC5C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218B03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82C264A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C59A3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7BAAFD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F9706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58EA9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2D7DC7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3EEE9E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550D8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31125B3C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726FF94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BA1B2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AFF68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B91EA6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D9EB7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2C5A0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6859D4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EF04AA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6C7435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2B2EE0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62FF3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1E5344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0A14CF4A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2842DA6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C241F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698DA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6D03B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F350DA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589428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E38A4FD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E1E4B4F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3C07E4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90788C6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16F0B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1C8B3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FAF" w:rsidRPr="007160EC" w14:paraId="3C2D365D" w14:textId="77777777" w:rsidTr="009E3500">
        <w:trPr>
          <w:trHeight w:val="432"/>
          <w:jc w:val="center"/>
        </w:trPr>
        <w:tc>
          <w:tcPr>
            <w:tcW w:w="982" w:type="dxa"/>
            <w:vAlign w:val="center"/>
          </w:tcPr>
          <w:p w14:paraId="5B61005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577EE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EACF1BC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BC29683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314D191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B8877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2308C69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B875EE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4FA332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349DB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9251B0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54A43B" w14:textId="77777777" w:rsidR="007160EC" w:rsidRPr="007160EC" w:rsidRDefault="007160EC" w:rsidP="0071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8B59D7" w14:textId="77777777" w:rsidR="000E02BA" w:rsidRDefault="000E02BA"/>
    <w:sectPr w:rsidR="000E02BA" w:rsidSect="00941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EC"/>
    <w:rsid w:val="000E02BA"/>
    <w:rsid w:val="007160EC"/>
    <w:rsid w:val="00941FAF"/>
    <w:rsid w:val="009E3500"/>
    <w:rsid w:val="00D661CA"/>
    <w:rsid w:val="00D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AC62"/>
  <w15:chartTrackingRefBased/>
  <w15:docId w15:val="{FE6A7C66-2448-4D60-923C-5C61857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3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4</cp:revision>
  <dcterms:created xsi:type="dcterms:W3CDTF">2019-02-20T19:20:00Z</dcterms:created>
  <dcterms:modified xsi:type="dcterms:W3CDTF">2019-05-23T12:56:00Z</dcterms:modified>
</cp:coreProperties>
</file>