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DF" w:rsidRPr="002842DF" w:rsidRDefault="002842DF" w:rsidP="002842DF">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bookmarkStart w:id="0" w:name="_GoBack"/>
      <w:bookmarkEnd w:id="0"/>
    </w:p>
    <w:p w:rsidR="002842DF" w:rsidRPr="00DD069D" w:rsidRDefault="002842DF" w:rsidP="002842DF">
      <w:pPr>
        <w:spacing w:after="0" w:line="240" w:lineRule="auto"/>
        <w:jc w:val="center"/>
        <w:rPr>
          <w:rFonts w:ascii="Arial" w:eastAsia="Times New Roman" w:hAnsi="Arial" w:cs="Arial"/>
          <w:b/>
          <w:i/>
          <w:sz w:val="24"/>
          <w:szCs w:val="24"/>
        </w:rPr>
      </w:pPr>
      <w:r w:rsidRPr="00DD069D">
        <w:rPr>
          <w:rFonts w:ascii="Arial" w:eastAsia="Times New Roman" w:hAnsi="Arial" w:cs="Arial"/>
          <w:b/>
          <w:i/>
          <w:sz w:val="24"/>
          <w:szCs w:val="24"/>
        </w:rPr>
        <w:t>Letter 4.A.VAO out of compliance</w:t>
      </w:r>
    </w:p>
    <w:p w:rsidR="002842DF" w:rsidRPr="00DD069D" w:rsidRDefault="002842DF" w:rsidP="002842DF">
      <w:pPr>
        <w:spacing w:after="0" w:line="240" w:lineRule="auto"/>
        <w:jc w:val="center"/>
        <w:rPr>
          <w:rFonts w:ascii="Arial" w:eastAsia="Times New Roman" w:hAnsi="Arial" w:cs="Arial"/>
          <w:i/>
          <w:sz w:val="24"/>
          <w:szCs w:val="24"/>
        </w:rPr>
      </w:pPr>
      <w:r w:rsidRPr="00DD069D">
        <w:rPr>
          <w:rFonts w:ascii="Arial" w:eastAsia="Times New Roman" w:hAnsi="Arial" w:cs="Arial"/>
          <w:i/>
          <w:sz w:val="24"/>
          <w:szCs w:val="24"/>
          <w:highlight w:val="yellow"/>
        </w:rPr>
        <w:t>Date</w:t>
      </w:r>
    </w:p>
    <w:p w:rsidR="002842DF" w:rsidRPr="00DD069D" w:rsidRDefault="002842DF" w:rsidP="002842DF">
      <w:pPr>
        <w:spacing w:after="0" w:line="240" w:lineRule="auto"/>
        <w:rPr>
          <w:rFonts w:ascii="Arial" w:eastAsia="Times New Roman" w:hAnsi="Arial" w:cs="Arial"/>
          <w:strike/>
          <w:sz w:val="24"/>
          <w:szCs w:val="24"/>
        </w:rPr>
      </w:pPr>
    </w:p>
    <w:p w:rsidR="002842DF" w:rsidRPr="00DD069D" w:rsidRDefault="002842DF" w:rsidP="002842DF">
      <w:pPr>
        <w:tabs>
          <w:tab w:val="left" w:pos="9350"/>
        </w:tabs>
        <w:spacing w:after="0" w:line="240" w:lineRule="auto"/>
        <w:rPr>
          <w:rFonts w:ascii="Arial" w:eastAsia="Times New Roman" w:hAnsi="Arial" w:cs="Arial"/>
          <w:i/>
          <w:sz w:val="24"/>
          <w:szCs w:val="24"/>
          <w:highlight w:val="yellow"/>
        </w:rPr>
      </w:pPr>
      <w:r w:rsidRPr="00DD069D">
        <w:rPr>
          <w:rFonts w:ascii="Arial" w:eastAsia="Times New Roman" w:hAnsi="Arial" w:cs="Arial"/>
          <w:i/>
          <w:sz w:val="24"/>
          <w:szCs w:val="24"/>
          <w:highlight w:val="yellow"/>
        </w:rPr>
        <w:t xml:space="preserve"> </w:t>
      </w:r>
      <w:r>
        <w:rPr>
          <w:rFonts w:ascii="Arial" w:eastAsia="Times New Roman" w:hAnsi="Arial" w:cs="Arial"/>
          <w:i/>
          <w:sz w:val="24"/>
          <w:szCs w:val="24"/>
          <w:highlight w:val="yellow"/>
        </w:rPr>
        <w:t xml:space="preserve">Animal Operator </w:t>
      </w:r>
      <w:r w:rsidRPr="00DD069D">
        <w:rPr>
          <w:rFonts w:ascii="Arial" w:eastAsia="Times New Roman" w:hAnsi="Arial" w:cs="Arial"/>
          <w:i/>
          <w:sz w:val="24"/>
          <w:szCs w:val="24"/>
          <w:highlight w:val="yellow"/>
        </w:rPr>
        <w:t>Name (husband and wife)</w:t>
      </w:r>
    </w:p>
    <w:p w:rsidR="002842DF" w:rsidRPr="00DD069D" w:rsidRDefault="002842DF" w:rsidP="002842DF">
      <w:pPr>
        <w:tabs>
          <w:tab w:val="left" w:pos="9350"/>
        </w:tabs>
        <w:spacing w:after="0" w:line="240" w:lineRule="auto"/>
        <w:rPr>
          <w:rFonts w:ascii="Arial" w:eastAsia="Times New Roman" w:hAnsi="Arial" w:cs="Arial"/>
          <w:sz w:val="24"/>
          <w:szCs w:val="24"/>
        </w:rPr>
      </w:pPr>
      <w:r w:rsidRPr="00DD069D">
        <w:rPr>
          <w:rFonts w:ascii="Arial" w:eastAsia="Times New Roman" w:hAnsi="Arial" w:cs="Arial"/>
          <w:i/>
          <w:sz w:val="24"/>
          <w:szCs w:val="24"/>
          <w:highlight w:val="yellow"/>
        </w:rPr>
        <w:t>Address</w:t>
      </w:r>
    </w:p>
    <w:p w:rsidR="002842DF" w:rsidRPr="00DD069D" w:rsidRDefault="002842DF" w:rsidP="002842DF">
      <w:pPr>
        <w:spacing w:after="0" w:line="240" w:lineRule="auto"/>
        <w:rPr>
          <w:rFonts w:ascii="Arial" w:eastAsia="Times New Roman" w:hAnsi="Arial" w:cs="Arial"/>
          <w:sz w:val="24"/>
          <w:szCs w:val="24"/>
        </w:rPr>
      </w:pPr>
    </w:p>
    <w:p w:rsidR="002842DF" w:rsidRPr="00DD069D" w:rsidRDefault="002842DF" w:rsidP="002842DF">
      <w:pPr>
        <w:spacing w:after="0" w:line="240" w:lineRule="auto"/>
        <w:rPr>
          <w:rFonts w:ascii="Arial" w:eastAsia="Times New Roman" w:hAnsi="Arial" w:cs="Arial"/>
          <w:sz w:val="24"/>
          <w:szCs w:val="24"/>
        </w:rPr>
      </w:pPr>
    </w:p>
    <w:p w:rsidR="002842DF" w:rsidRPr="00DD069D" w:rsidRDefault="002842DF" w:rsidP="002842DF">
      <w:pPr>
        <w:spacing w:after="0" w:line="240" w:lineRule="auto"/>
        <w:rPr>
          <w:rFonts w:ascii="Arial" w:eastAsia="Times New Roman" w:hAnsi="Arial" w:cs="Arial"/>
          <w:b/>
          <w:sz w:val="24"/>
          <w:szCs w:val="24"/>
        </w:rPr>
      </w:pPr>
      <w:r w:rsidRPr="00DD069D">
        <w:rPr>
          <w:rFonts w:ascii="Arial" w:eastAsia="Times New Roman" w:hAnsi="Arial" w:cs="Arial"/>
          <w:b/>
          <w:sz w:val="24"/>
          <w:szCs w:val="24"/>
        </w:rPr>
        <w:t>Re: Reminder to Implement Your Current Nutrient Management Plan</w:t>
      </w:r>
    </w:p>
    <w:p w:rsidR="002842DF" w:rsidRPr="00DD069D" w:rsidRDefault="002842DF" w:rsidP="002842DF">
      <w:pPr>
        <w:spacing w:after="0" w:line="240" w:lineRule="auto"/>
        <w:rPr>
          <w:rFonts w:ascii="Arial" w:eastAsia="Times New Roman" w:hAnsi="Arial" w:cs="Arial"/>
          <w:sz w:val="24"/>
          <w:szCs w:val="24"/>
        </w:rPr>
      </w:pPr>
    </w:p>
    <w:p w:rsidR="002842DF" w:rsidRPr="00DD069D" w:rsidRDefault="002842DF" w:rsidP="002842DF">
      <w:pPr>
        <w:tabs>
          <w:tab w:val="left" w:pos="8415"/>
        </w:tabs>
        <w:spacing w:after="0" w:line="240" w:lineRule="auto"/>
        <w:rPr>
          <w:rFonts w:ascii="Arial" w:eastAsia="Times New Roman" w:hAnsi="Arial" w:cs="Arial"/>
          <w:sz w:val="24"/>
          <w:szCs w:val="24"/>
        </w:rPr>
      </w:pPr>
      <w:r w:rsidRPr="00DD069D">
        <w:rPr>
          <w:rFonts w:ascii="Arial" w:eastAsia="Times New Roman" w:hAnsi="Arial" w:cs="Arial"/>
          <w:sz w:val="24"/>
          <w:szCs w:val="24"/>
        </w:rPr>
        <w:t xml:space="preserve">Dear Mr. and Mrs. </w:t>
      </w:r>
      <w:r>
        <w:rPr>
          <w:rFonts w:ascii="Arial" w:eastAsia="Times New Roman" w:hAnsi="Arial" w:cs="Arial"/>
          <w:i/>
          <w:sz w:val="24"/>
          <w:szCs w:val="24"/>
          <w:highlight w:val="yellow"/>
        </w:rPr>
        <w:t>Animal Operator</w:t>
      </w:r>
      <w:r w:rsidRPr="00DD069D">
        <w:rPr>
          <w:rFonts w:ascii="Arial" w:eastAsia="Times New Roman" w:hAnsi="Arial" w:cs="Arial"/>
          <w:i/>
          <w:sz w:val="24"/>
          <w:szCs w:val="24"/>
          <w:highlight w:val="yellow"/>
        </w:rPr>
        <w:t xml:space="preserve"> Name</w:t>
      </w:r>
      <w:r w:rsidRPr="00DD069D">
        <w:rPr>
          <w:rFonts w:ascii="Arial" w:eastAsia="Times New Roman" w:hAnsi="Arial" w:cs="Arial"/>
          <w:i/>
          <w:sz w:val="24"/>
          <w:szCs w:val="24"/>
        </w:rPr>
        <w:t>,</w:t>
      </w:r>
    </w:p>
    <w:p w:rsidR="002842DF" w:rsidRPr="00DD069D" w:rsidRDefault="002842DF" w:rsidP="002842DF">
      <w:pPr>
        <w:spacing w:after="0" w:line="240" w:lineRule="auto"/>
        <w:rPr>
          <w:rFonts w:ascii="Arial" w:eastAsia="Times New Roman" w:hAnsi="Arial" w:cs="Arial"/>
          <w:sz w:val="24"/>
          <w:szCs w:val="24"/>
        </w:rPr>
      </w:pPr>
    </w:p>
    <w:p w:rsidR="002842DF" w:rsidRPr="00DD069D" w:rsidRDefault="002842DF" w:rsidP="002842DF">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 xml:space="preserve">This letter is sent as a follow up to my </w:t>
      </w:r>
      <w:r w:rsidRPr="00DD069D">
        <w:rPr>
          <w:rFonts w:ascii="Arial" w:eastAsia="Times New Roman" w:hAnsi="Arial" w:cs="Times New Roman"/>
          <w:i/>
          <w:sz w:val="24"/>
          <w:szCs w:val="24"/>
          <w:highlight w:val="yellow"/>
        </w:rPr>
        <w:t>[Date</w:t>
      </w:r>
      <w:r w:rsidRPr="00DD069D">
        <w:rPr>
          <w:rFonts w:ascii="Arial" w:eastAsia="Times New Roman" w:hAnsi="Arial" w:cs="Times New Roman"/>
          <w:i/>
          <w:sz w:val="24"/>
          <w:szCs w:val="24"/>
          <w:highlight w:val="yellow"/>
          <w:vertAlign w:val="superscript"/>
        </w:rPr>
        <w:t>1</w:t>
      </w:r>
      <w:r w:rsidRPr="00DD069D">
        <w:rPr>
          <w:rFonts w:ascii="Arial" w:eastAsia="Times New Roman" w:hAnsi="Arial" w:cs="Times New Roman"/>
          <w:i/>
          <w:sz w:val="24"/>
          <w:szCs w:val="24"/>
          <w:highlight w:val="yellow"/>
        </w:rPr>
        <w:t>]</w:t>
      </w:r>
      <w:r w:rsidRPr="00DD069D">
        <w:rPr>
          <w:rFonts w:ascii="Arial" w:eastAsia="Times New Roman" w:hAnsi="Arial" w:cs="Times New Roman"/>
          <w:sz w:val="24"/>
          <w:szCs w:val="24"/>
        </w:rPr>
        <w:t xml:space="preserve"> site visit where I assessed the status of the implementation of your Act 38 (commonly referred to as Pennsylvania’s Nutrient and Odor Management Act) Nutrient Management Plan (NMP).  Attached to this letter is a copy of the on-site inspection report which outlines the various findings from my visit.  </w:t>
      </w:r>
    </w:p>
    <w:p w:rsidR="002842DF" w:rsidRPr="00DD069D" w:rsidRDefault="002842DF" w:rsidP="002842DF">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As is indicated on the attached report, you were found to be deficient in your implementation of the following practices called for in your approved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568"/>
        <w:gridCol w:w="2775"/>
      </w:tblGrid>
      <w:tr w:rsidR="002842DF" w:rsidRPr="00DD069D" w:rsidTr="005F0C87">
        <w:tc>
          <w:tcPr>
            <w:tcW w:w="3384" w:type="dxa"/>
            <w:shd w:val="clear" w:color="auto" w:fill="auto"/>
          </w:tcPr>
          <w:p w:rsidR="002842DF" w:rsidRPr="00DD069D" w:rsidRDefault="002842DF"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Implementation deficiency finding</w:t>
            </w:r>
          </w:p>
        </w:tc>
        <w:tc>
          <w:tcPr>
            <w:tcW w:w="3830" w:type="dxa"/>
            <w:shd w:val="clear" w:color="auto" w:fill="auto"/>
          </w:tcPr>
          <w:p w:rsidR="002842DF" w:rsidRPr="00DD069D" w:rsidRDefault="002842DF"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Corrective action needed</w:t>
            </w:r>
          </w:p>
        </w:tc>
        <w:tc>
          <w:tcPr>
            <w:tcW w:w="2938" w:type="dxa"/>
            <w:shd w:val="clear" w:color="auto" w:fill="auto"/>
          </w:tcPr>
          <w:p w:rsidR="002842DF" w:rsidRPr="00DD069D" w:rsidRDefault="002842DF"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Timeframe to complete corrective action</w:t>
            </w:r>
          </w:p>
        </w:tc>
      </w:tr>
      <w:tr w:rsidR="002842DF" w:rsidRPr="00DD069D" w:rsidTr="005F0C87">
        <w:tc>
          <w:tcPr>
            <w:tcW w:w="3384" w:type="dxa"/>
            <w:shd w:val="clear" w:color="auto" w:fill="auto"/>
          </w:tcPr>
          <w:p w:rsidR="002842DF" w:rsidRPr="00DD069D" w:rsidRDefault="002842DF"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[Finding</w:t>
            </w:r>
            <w:r w:rsidRPr="00DD069D">
              <w:rPr>
                <w:rFonts w:ascii="Arial" w:eastAsia="Times New Roman" w:hAnsi="Arial" w:cs="Times New Roman"/>
                <w:i/>
                <w:sz w:val="24"/>
                <w:szCs w:val="24"/>
                <w:highlight w:val="yellow"/>
                <w:vertAlign w:val="superscript"/>
              </w:rPr>
              <w:t>2</w:t>
            </w:r>
            <w:r w:rsidRPr="00DD069D">
              <w:rPr>
                <w:rFonts w:ascii="Arial" w:eastAsia="Times New Roman" w:hAnsi="Arial" w:cs="Times New Roman"/>
                <w:i/>
                <w:sz w:val="24"/>
                <w:szCs w:val="24"/>
                <w:highlight w:val="yellow"/>
              </w:rPr>
              <w:t>]</w:t>
            </w:r>
          </w:p>
        </w:tc>
        <w:tc>
          <w:tcPr>
            <w:tcW w:w="3830" w:type="dxa"/>
            <w:shd w:val="clear" w:color="auto" w:fill="auto"/>
          </w:tcPr>
          <w:p w:rsidR="002842DF" w:rsidRPr="00DD069D" w:rsidRDefault="002842DF"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[Actions Needed</w:t>
            </w:r>
            <w:r w:rsidRPr="00DD069D">
              <w:rPr>
                <w:rFonts w:ascii="Arial" w:eastAsia="Times New Roman" w:hAnsi="Arial" w:cs="Times New Roman"/>
                <w:i/>
                <w:sz w:val="24"/>
                <w:szCs w:val="24"/>
                <w:highlight w:val="yellow"/>
                <w:vertAlign w:val="superscript"/>
              </w:rPr>
              <w:t>3</w:t>
            </w:r>
            <w:r w:rsidRPr="00DD069D">
              <w:rPr>
                <w:rFonts w:ascii="Arial" w:eastAsia="Times New Roman" w:hAnsi="Arial" w:cs="Times New Roman"/>
                <w:i/>
                <w:sz w:val="24"/>
                <w:szCs w:val="24"/>
                <w:highlight w:val="yellow"/>
              </w:rPr>
              <w:t>]</w:t>
            </w:r>
          </w:p>
        </w:tc>
        <w:tc>
          <w:tcPr>
            <w:tcW w:w="2938" w:type="dxa"/>
            <w:shd w:val="clear" w:color="auto" w:fill="auto"/>
          </w:tcPr>
          <w:p w:rsidR="002842DF" w:rsidRPr="00DD069D" w:rsidRDefault="002842DF"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[Date</w:t>
            </w:r>
            <w:r w:rsidRPr="00DD069D">
              <w:rPr>
                <w:rFonts w:ascii="Arial" w:eastAsia="Times New Roman" w:hAnsi="Arial" w:cs="Times New Roman"/>
                <w:i/>
                <w:sz w:val="24"/>
                <w:szCs w:val="24"/>
                <w:highlight w:val="yellow"/>
                <w:vertAlign w:val="superscript"/>
              </w:rPr>
              <w:t>4</w:t>
            </w:r>
            <w:r w:rsidRPr="00DD069D">
              <w:rPr>
                <w:rFonts w:ascii="Arial" w:eastAsia="Times New Roman" w:hAnsi="Arial" w:cs="Times New Roman"/>
                <w:i/>
                <w:sz w:val="24"/>
                <w:szCs w:val="24"/>
                <w:highlight w:val="yellow"/>
              </w:rPr>
              <w:t>]</w:t>
            </w:r>
          </w:p>
        </w:tc>
      </w:tr>
      <w:tr w:rsidR="002842DF" w:rsidRPr="00DD069D" w:rsidTr="005F0C87">
        <w:tc>
          <w:tcPr>
            <w:tcW w:w="3384"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3830"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2938"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r>
      <w:tr w:rsidR="002842DF" w:rsidRPr="00DD069D" w:rsidTr="005F0C87">
        <w:tc>
          <w:tcPr>
            <w:tcW w:w="3384"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3830"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2938"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r>
      <w:tr w:rsidR="002842DF" w:rsidRPr="00DD069D" w:rsidTr="005F0C87">
        <w:tc>
          <w:tcPr>
            <w:tcW w:w="3384"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3830"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2938"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r>
      <w:tr w:rsidR="002842DF" w:rsidRPr="00DD069D" w:rsidTr="005F0C87">
        <w:tc>
          <w:tcPr>
            <w:tcW w:w="3384"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3830"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c>
          <w:tcPr>
            <w:tcW w:w="2938" w:type="dxa"/>
            <w:shd w:val="clear" w:color="auto" w:fill="auto"/>
          </w:tcPr>
          <w:p w:rsidR="002842DF" w:rsidRPr="00DD069D" w:rsidRDefault="002842DF" w:rsidP="005F0C87">
            <w:pPr>
              <w:spacing w:after="0" w:line="240" w:lineRule="auto"/>
              <w:rPr>
                <w:rFonts w:ascii="Arial" w:eastAsia="Times New Roman" w:hAnsi="Arial" w:cs="Times New Roman"/>
                <w:sz w:val="24"/>
                <w:szCs w:val="24"/>
              </w:rPr>
            </w:pPr>
          </w:p>
        </w:tc>
      </w:tr>
    </w:tbl>
    <w:p w:rsidR="002842DF" w:rsidRPr="00DD069D" w:rsidRDefault="002842DF" w:rsidP="002842DF">
      <w:pPr>
        <w:spacing w:after="240" w:line="240" w:lineRule="auto"/>
        <w:rPr>
          <w:rFonts w:ascii="Arial" w:eastAsia="Times New Roman" w:hAnsi="Arial" w:cs="Times New Roman"/>
          <w:sz w:val="24"/>
          <w:szCs w:val="24"/>
        </w:rPr>
      </w:pPr>
    </w:p>
    <w:p w:rsidR="002842DF" w:rsidRPr="00DD069D" w:rsidRDefault="002842DF" w:rsidP="002842DF">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 xml:space="preserve">The State Conservation Commission’s (SCC) volunteer program policies oblige you to implement the above listed corrective actions within the timeframe provided in the above schedule </w:t>
      </w:r>
      <w:proofErr w:type="gramStart"/>
      <w:r w:rsidRPr="00DD069D">
        <w:rPr>
          <w:rFonts w:ascii="Arial" w:eastAsia="Times New Roman" w:hAnsi="Arial" w:cs="Times New Roman"/>
          <w:sz w:val="24"/>
          <w:szCs w:val="24"/>
        </w:rPr>
        <w:t>in order to</w:t>
      </w:r>
      <w:proofErr w:type="gramEnd"/>
      <w:r w:rsidRPr="00DD069D">
        <w:rPr>
          <w:rFonts w:ascii="Arial" w:eastAsia="Times New Roman" w:hAnsi="Arial" w:cs="Times New Roman"/>
          <w:sz w:val="24"/>
          <w:szCs w:val="24"/>
        </w:rPr>
        <w:t xml:space="preserve"> maintain your volunteer status under the Act 38 program.  I am directed to revisit your operation </w:t>
      </w:r>
      <w:proofErr w:type="gramStart"/>
      <w:r w:rsidRPr="00DD069D">
        <w:rPr>
          <w:rFonts w:ascii="Arial" w:eastAsia="Times New Roman" w:hAnsi="Arial" w:cs="Times New Roman"/>
          <w:sz w:val="24"/>
          <w:szCs w:val="24"/>
        </w:rPr>
        <w:t>in order to</w:t>
      </w:r>
      <w:proofErr w:type="gramEnd"/>
      <w:r w:rsidRPr="00DD069D">
        <w:rPr>
          <w:rFonts w:ascii="Arial" w:eastAsia="Times New Roman" w:hAnsi="Arial" w:cs="Times New Roman"/>
          <w:sz w:val="24"/>
          <w:szCs w:val="24"/>
        </w:rPr>
        <w:t xml:space="preserve"> confirm that you have implemented the above listed corrective action</w:t>
      </w:r>
      <w:r w:rsidRPr="00DD069D">
        <w:rPr>
          <w:rFonts w:ascii="Arial" w:eastAsia="Times New Roman" w:hAnsi="Arial" w:cs="Times New Roman"/>
          <w:i/>
          <w:sz w:val="24"/>
          <w:szCs w:val="24"/>
        </w:rPr>
        <w:t>(s)</w:t>
      </w:r>
      <w:r w:rsidRPr="00DD069D">
        <w:rPr>
          <w:rFonts w:ascii="Arial" w:eastAsia="Times New Roman" w:hAnsi="Arial" w:cs="Times New Roman"/>
          <w:sz w:val="24"/>
          <w:szCs w:val="24"/>
        </w:rPr>
        <w:t xml:space="preserve">.  I plan to visit your </w:t>
      </w:r>
      <w:r>
        <w:rPr>
          <w:rFonts w:ascii="Arial" w:eastAsia="Times New Roman" w:hAnsi="Arial" w:cs="Times New Roman"/>
          <w:sz w:val="24"/>
          <w:szCs w:val="24"/>
        </w:rPr>
        <w:t>animal operation</w:t>
      </w:r>
      <w:r w:rsidRPr="00DD069D">
        <w:rPr>
          <w:rFonts w:ascii="Arial" w:eastAsia="Times New Roman" w:hAnsi="Arial" w:cs="Times New Roman"/>
          <w:sz w:val="24"/>
          <w:szCs w:val="24"/>
        </w:rPr>
        <w:t xml:space="preserve"> on </w:t>
      </w:r>
      <w:r w:rsidRPr="00DD069D">
        <w:rPr>
          <w:rFonts w:ascii="Arial" w:eastAsia="Times New Roman" w:hAnsi="Arial" w:cs="Times New Roman"/>
          <w:i/>
          <w:sz w:val="24"/>
          <w:szCs w:val="24"/>
          <w:highlight w:val="yellow"/>
        </w:rPr>
        <w:t>[Date and Time</w:t>
      </w:r>
      <w:r w:rsidRPr="00DD069D">
        <w:rPr>
          <w:rFonts w:ascii="Arial" w:eastAsia="Times New Roman" w:hAnsi="Arial" w:cs="Times New Roman"/>
          <w:i/>
          <w:sz w:val="24"/>
          <w:szCs w:val="24"/>
          <w:highlight w:val="yellow"/>
          <w:vertAlign w:val="superscript"/>
        </w:rPr>
        <w:t>5</w:t>
      </w:r>
      <w:r w:rsidRPr="00DD069D">
        <w:rPr>
          <w:rFonts w:ascii="Arial" w:eastAsia="Times New Roman" w:hAnsi="Arial" w:cs="Times New Roman"/>
          <w:i/>
          <w:sz w:val="24"/>
          <w:szCs w:val="24"/>
          <w:highlight w:val="yellow"/>
        </w:rPr>
        <w:t>]</w:t>
      </w:r>
      <w:r w:rsidRPr="00DD069D">
        <w:rPr>
          <w:rFonts w:ascii="Arial" w:eastAsia="Times New Roman" w:hAnsi="Arial" w:cs="Times New Roman"/>
          <w:sz w:val="24"/>
          <w:szCs w:val="24"/>
        </w:rPr>
        <w:t xml:space="preserve"> </w:t>
      </w:r>
      <w:proofErr w:type="gramStart"/>
      <w:r w:rsidRPr="00DD069D">
        <w:rPr>
          <w:rFonts w:ascii="Arial" w:eastAsia="Times New Roman" w:hAnsi="Arial" w:cs="Times New Roman"/>
          <w:sz w:val="24"/>
          <w:szCs w:val="24"/>
        </w:rPr>
        <w:t>in order to</w:t>
      </w:r>
      <w:proofErr w:type="gramEnd"/>
      <w:r w:rsidRPr="00DD069D">
        <w:rPr>
          <w:rFonts w:ascii="Arial" w:eastAsia="Times New Roman" w:hAnsi="Arial" w:cs="Times New Roman"/>
          <w:sz w:val="24"/>
          <w:szCs w:val="24"/>
        </w:rPr>
        <w:t xml:space="preserve"> reassess your operation.  Please make yourself available on that date so we can discuss the corrective actions you have taken to address this </w:t>
      </w:r>
      <w:r w:rsidRPr="00DD069D">
        <w:rPr>
          <w:rFonts w:ascii="Arial" w:eastAsia="Times New Roman" w:hAnsi="Arial" w:cs="Times New Roman"/>
          <w:i/>
          <w:sz w:val="24"/>
          <w:szCs w:val="24"/>
        </w:rPr>
        <w:t>(these)</w:t>
      </w:r>
      <w:r w:rsidRPr="00DD069D">
        <w:rPr>
          <w:rFonts w:ascii="Arial" w:eastAsia="Times New Roman" w:hAnsi="Arial" w:cs="Times New Roman"/>
          <w:sz w:val="24"/>
          <w:szCs w:val="24"/>
        </w:rPr>
        <w:t xml:space="preserve"> plan implementation deficiency (</w:t>
      </w:r>
      <w:proofErr w:type="spellStart"/>
      <w:r w:rsidRPr="00DD069D">
        <w:rPr>
          <w:rFonts w:ascii="Arial" w:eastAsia="Times New Roman" w:hAnsi="Arial" w:cs="Times New Roman"/>
          <w:sz w:val="24"/>
          <w:szCs w:val="24"/>
        </w:rPr>
        <w:t>ies</w:t>
      </w:r>
      <w:proofErr w:type="spellEnd"/>
      <w:r w:rsidRPr="00DD069D">
        <w:rPr>
          <w:rFonts w:ascii="Arial" w:eastAsia="Times New Roman" w:hAnsi="Arial" w:cs="Times New Roman"/>
          <w:sz w:val="24"/>
          <w:szCs w:val="24"/>
        </w:rPr>
        <w:t xml:space="preserve">).  If you cannot meet on this date and time, please call me at least 5 days prior to this date so that we can reschedule to a date that meets your schedule. </w:t>
      </w:r>
      <w:r w:rsidRPr="00DD069D">
        <w:rPr>
          <w:rFonts w:ascii="Arial" w:eastAsia="Times New Roman" w:hAnsi="Arial" w:cs="Times New Roman"/>
          <w:sz w:val="24"/>
          <w:szCs w:val="24"/>
        </w:rPr>
        <w:tab/>
      </w:r>
    </w:p>
    <w:p w:rsidR="002842DF" w:rsidRPr="00DD069D" w:rsidRDefault="002842DF" w:rsidP="002842DF">
      <w:pPr>
        <w:spacing w:after="24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 xml:space="preserve">I encourage you to take these necessary actions </w:t>
      </w:r>
      <w:proofErr w:type="gramStart"/>
      <w:r w:rsidRPr="00DD069D">
        <w:rPr>
          <w:rFonts w:ascii="Arial" w:eastAsia="Times New Roman" w:hAnsi="Arial" w:cs="Times New Roman"/>
          <w:sz w:val="24"/>
          <w:szCs w:val="24"/>
        </w:rPr>
        <w:t>in order to</w:t>
      </w:r>
      <w:proofErr w:type="gramEnd"/>
      <w:r w:rsidRPr="00DD069D">
        <w:rPr>
          <w:rFonts w:ascii="Arial" w:eastAsia="Times New Roman" w:hAnsi="Arial" w:cs="Times New Roman"/>
          <w:sz w:val="24"/>
          <w:szCs w:val="24"/>
        </w:rPr>
        <w:t xml:space="preserve"> maintain your Act 38 volunteer status as this program supports both farm productivity and environmental protection.  Your involvement demonstrates your interest in ensuring that your operation is properly handling the manure generated on site.  I would encourage you to maintain your volunteer status under this program as participation provides you some added </w:t>
      </w:r>
      <w:r w:rsidRPr="00DD069D">
        <w:rPr>
          <w:rFonts w:ascii="Arial" w:eastAsia="Times New Roman" w:hAnsi="Arial" w:cs="Times New Roman"/>
          <w:sz w:val="24"/>
          <w:szCs w:val="24"/>
        </w:rPr>
        <w:lastRenderedPageBreak/>
        <w:t xml:space="preserve">protections under the law relating to public concerns that may be directed to your manure and fertilizer use activities, ensures compliance with state and federal manure management laws, allows the conservation district to actively support the nutrient management activities you are implementing on your </w:t>
      </w:r>
      <w:r>
        <w:rPr>
          <w:rFonts w:ascii="Arial" w:eastAsia="Times New Roman" w:hAnsi="Arial" w:cs="Times New Roman"/>
          <w:sz w:val="24"/>
          <w:szCs w:val="24"/>
        </w:rPr>
        <w:t>operation</w:t>
      </w:r>
      <w:r w:rsidRPr="00DD069D">
        <w:rPr>
          <w:rFonts w:ascii="Arial" w:eastAsia="Times New Roman" w:hAnsi="Arial" w:cs="Times New Roman"/>
          <w:sz w:val="24"/>
          <w:szCs w:val="24"/>
        </w:rPr>
        <w:t xml:space="preserve">, and provides you access to various funding programs offered by state and federal agencies as well as private organizations. </w:t>
      </w:r>
    </w:p>
    <w:p w:rsidR="002842DF" w:rsidRPr="00DD069D" w:rsidRDefault="002842DF" w:rsidP="002842DF">
      <w:pPr>
        <w:spacing w:after="120" w:line="240" w:lineRule="auto"/>
        <w:rPr>
          <w:rFonts w:ascii="Arial" w:eastAsia="Times New Roman" w:hAnsi="Arial" w:cs="Arial"/>
          <w:sz w:val="24"/>
          <w:szCs w:val="24"/>
        </w:rPr>
      </w:pPr>
      <w:r w:rsidRPr="00DD069D">
        <w:rPr>
          <w:rFonts w:ascii="Arial" w:eastAsia="Times New Roman" w:hAnsi="Arial" w:cs="Times New Roman"/>
          <w:sz w:val="24"/>
          <w:szCs w:val="24"/>
        </w:rPr>
        <w:tab/>
      </w:r>
      <w:r w:rsidRPr="00DD069D">
        <w:rPr>
          <w:rFonts w:ascii="Arial" w:eastAsia="Times New Roman" w:hAnsi="Arial" w:cs="Arial"/>
          <w:sz w:val="24"/>
          <w:szCs w:val="24"/>
        </w:rPr>
        <w:t xml:space="preserve">If you have decided not to continue your involvement in the Nutrient Management Act program, please fill out and return the attached Nutrient Management Act Program Withdrawal letter </w:t>
      </w:r>
      <w:r w:rsidRPr="00DD069D">
        <w:rPr>
          <w:rFonts w:ascii="Arial" w:eastAsia="Times New Roman" w:hAnsi="Arial" w:cs="Arial"/>
          <w:sz w:val="24"/>
          <w:szCs w:val="24"/>
          <w:highlight w:val="yellow"/>
        </w:rPr>
        <w:t>(attach draft letter).</w:t>
      </w:r>
    </w:p>
    <w:p w:rsidR="002842DF" w:rsidRPr="00DD069D" w:rsidRDefault="002842DF" w:rsidP="002842DF">
      <w:pPr>
        <w:spacing w:after="120" w:line="240" w:lineRule="auto"/>
        <w:rPr>
          <w:rFonts w:ascii="Arial" w:eastAsia="Times New Roman" w:hAnsi="Arial" w:cs="Arial"/>
          <w:sz w:val="24"/>
          <w:szCs w:val="24"/>
        </w:rPr>
      </w:pPr>
    </w:p>
    <w:p w:rsidR="002842DF" w:rsidRPr="00DD069D" w:rsidRDefault="002842DF" w:rsidP="002842DF">
      <w:pPr>
        <w:spacing w:after="240" w:line="240" w:lineRule="auto"/>
        <w:ind w:firstLine="720"/>
        <w:rPr>
          <w:rFonts w:ascii="Arial" w:eastAsia="Times New Roman" w:hAnsi="Arial" w:cs="Arial"/>
          <w:sz w:val="24"/>
          <w:szCs w:val="24"/>
        </w:rPr>
      </w:pPr>
      <w:r w:rsidRPr="00DD069D">
        <w:rPr>
          <w:rFonts w:ascii="Arial" w:eastAsia="Times New Roman" w:hAnsi="Arial" w:cs="Arial"/>
          <w:sz w:val="24"/>
          <w:szCs w:val="24"/>
        </w:rPr>
        <w:t xml:space="preserve">If you choose to no longer participate as a volunteer under Pennsylvania’s Nutrient and Odor Management program, please be aware of your obligations under Pennsylvania’s Clean Streams Law and Chapter 91.  These obligations require that if you generate and/or utilize manure you must develop and implement a written </w:t>
      </w:r>
      <w:r w:rsidRPr="00DD069D">
        <w:rPr>
          <w:rFonts w:ascii="Arial" w:eastAsia="Times New Roman" w:hAnsi="Arial" w:cs="Arial"/>
          <w:b/>
          <w:i/>
          <w:sz w:val="24"/>
          <w:szCs w:val="24"/>
        </w:rPr>
        <w:t>Manure Management Plan (MMP)</w:t>
      </w:r>
      <w:r>
        <w:rPr>
          <w:rFonts w:ascii="Arial" w:eastAsia="Times New Roman" w:hAnsi="Arial" w:cs="Arial"/>
          <w:sz w:val="24"/>
          <w:szCs w:val="24"/>
        </w:rPr>
        <w:t>.</w:t>
      </w:r>
    </w:p>
    <w:p w:rsidR="002842DF" w:rsidRPr="00DD069D" w:rsidRDefault="002842DF" w:rsidP="002842DF">
      <w:pPr>
        <w:spacing w:after="0" w:line="240" w:lineRule="auto"/>
        <w:ind w:firstLine="360"/>
        <w:rPr>
          <w:rFonts w:ascii="Arial" w:eastAsia="Times New Roman" w:hAnsi="Arial" w:cs="Arial"/>
          <w:sz w:val="24"/>
          <w:szCs w:val="24"/>
        </w:rPr>
      </w:pPr>
      <w:r w:rsidRPr="00DD069D">
        <w:rPr>
          <w:rFonts w:ascii="Arial" w:eastAsia="Times New Roman" w:hAnsi="Arial" w:cs="Arial"/>
          <w:sz w:val="24"/>
          <w:szCs w:val="24"/>
        </w:rPr>
        <w:t>A copy of DEP’s Manure Management Manual, outlining your requirements and providing</w:t>
      </w:r>
      <w:r>
        <w:rPr>
          <w:rFonts w:ascii="Arial" w:eastAsia="Times New Roman" w:hAnsi="Arial" w:cs="Arial"/>
          <w:sz w:val="24"/>
          <w:szCs w:val="24"/>
        </w:rPr>
        <w:t xml:space="preserve"> </w:t>
      </w:r>
      <w:r w:rsidRPr="00DD069D">
        <w:rPr>
          <w:rFonts w:ascii="Arial" w:eastAsia="Times New Roman" w:hAnsi="Arial" w:cs="Arial"/>
          <w:sz w:val="24"/>
          <w:szCs w:val="24"/>
        </w:rPr>
        <w:t>a workbook to help you in developing your manure management plan may be requested if you no longer wish to participate under Act</w:t>
      </w:r>
      <w:r>
        <w:rPr>
          <w:rFonts w:ascii="Arial" w:eastAsia="Times New Roman" w:hAnsi="Arial" w:cs="Arial"/>
          <w:sz w:val="24"/>
          <w:szCs w:val="24"/>
        </w:rPr>
        <w:t xml:space="preserve"> </w:t>
      </w:r>
      <w:r w:rsidRPr="00DD069D">
        <w:rPr>
          <w:rFonts w:ascii="Arial" w:eastAsia="Times New Roman" w:hAnsi="Arial" w:cs="Arial"/>
          <w:sz w:val="24"/>
          <w:szCs w:val="24"/>
        </w:rPr>
        <w:t>38.</w:t>
      </w:r>
    </w:p>
    <w:p w:rsidR="002842DF" w:rsidRPr="00DD069D" w:rsidRDefault="002842DF" w:rsidP="002842DF">
      <w:pPr>
        <w:spacing w:after="120" w:line="240" w:lineRule="auto"/>
        <w:ind w:left="360"/>
        <w:rPr>
          <w:rFonts w:ascii="Arial" w:eastAsia="Times New Roman" w:hAnsi="Arial" w:cs="Times New Roman"/>
          <w:sz w:val="24"/>
          <w:szCs w:val="24"/>
        </w:rPr>
      </w:pPr>
    </w:p>
    <w:p w:rsidR="002842DF" w:rsidRPr="00DD069D" w:rsidRDefault="002842DF" w:rsidP="002842DF">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 xml:space="preserve">If you have any questions relating to this letter, please contact me at the conservation district office so that I can provide whatever additional information or direction you may need.    </w:t>
      </w:r>
    </w:p>
    <w:p w:rsidR="002842DF" w:rsidRPr="00DD069D" w:rsidRDefault="002842DF" w:rsidP="002842DF">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 xml:space="preserve">  </w:t>
      </w:r>
    </w:p>
    <w:p w:rsidR="002842DF" w:rsidRPr="00DD069D" w:rsidRDefault="002842DF" w:rsidP="002842DF">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t>Sincerely,</w:t>
      </w:r>
    </w:p>
    <w:p w:rsidR="002842DF" w:rsidRPr="00DD069D" w:rsidRDefault="002842DF" w:rsidP="002842DF">
      <w:pPr>
        <w:spacing w:after="120" w:line="240" w:lineRule="auto"/>
        <w:ind w:firstLine="720"/>
        <w:rPr>
          <w:rFonts w:ascii="Arial" w:eastAsia="Times New Roman" w:hAnsi="Arial" w:cs="Times New Roman"/>
          <w:sz w:val="24"/>
          <w:szCs w:val="24"/>
        </w:rPr>
      </w:pPr>
    </w:p>
    <w:p w:rsidR="002842DF" w:rsidRPr="00DD069D" w:rsidRDefault="002842DF" w:rsidP="002842DF">
      <w:pPr>
        <w:spacing w:after="120" w:line="240" w:lineRule="auto"/>
        <w:ind w:firstLine="720"/>
        <w:rPr>
          <w:rFonts w:ascii="Arial" w:eastAsia="Times New Roman" w:hAnsi="Arial" w:cs="Times New Roman"/>
          <w:i/>
          <w:sz w:val="24"/>
          <w:szCs w:val="24"/>
        </w:rPr>
      </w:pP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t>NM Staff Person</w:t>
      </w:r>
    </w:p>
    <w:p w:rsidR="002842DF" w:rsidRPr="00DD069D" w:rsidRDefault="002842DF" w:rsidP="002842DF">
      <w:pPr>
        <w:spacing w:after="120" w:line="240" w:lineRule="auto"/>
        <w:rPr>
          <w:rFonts w:ascii="Arial" w:eastAsia="Times New Roman" w:hAnsi="Arial" w:cs="Times New Roman"/>
          <w:sz w:val="24"/>
          <w:szCs w:val="24"/>
        </w:rPr>
      </w:pPr>
    </w:p>
    <w:p w:rsidR="002842DF" w:rsidRPr="00DD069D" w:rsidRDefault="002842DF" w:rsidP="002842DF">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 xml:space="preserve">Enclosure:  </w:t>
      </w:r>
      <w:r w:rsidRPr="00DD069D">
        <w:rPr>
          <w:rFonts w:ascii="Arial" w:eastAsia="Times New Roman" w:hAnsi="Arial" w:cs="Times New Roman"/>
          <w:sz w:val="24"/>
          <w:szCs w:val="24"/>
        </w:rPr>
        <w:tab/>
      </w:r>
      <w:r w:rsidRPr="00DD069D">
        <w:rPr>
          <w:rFonts w:ascii="Arial" w:eastAsia="Times New Roman" w:hAnsi="Arial" w:cs="Times New Roman"/>
          <w:sz w:val="24"/>
          <w:szCs w:val="24"/>
        </w:rPr>
        <w:tab/>
        <w:t>Inspection report</w:t>
      </w:r>
    </w:p>
    <w:p w:rsidR="002842DF" w:rsidRPr="00DD069D" w:rsidRDefault="002842DF" w:rsidP="002842DF">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t>Withdrawal letter</w:t>
      </w:r>
    </w:p>
    <w:p w:rsidR="002842DF" w:rsidRPr="00DD069D" w:rsidRDefault="002842DF" w:rsidP="002842DF">
      <w:pPr>
        <w:spacing w:after="120" w:line="240" w:lineRule="auto"/>
        <w:rPr>
          <w:rFonts w:ascii="Arial" w:eastAsia="Times New Roman" w:hAnsi="Arial" w:cs="Times New Roman"/>
          <w:sz w:val="24"/>
          <w:szCs w:val="24"/>
        </w:rPr>
      </w:pPr>
    </w:p>
    <w:p w:rsidR="002842DF" w:rsidRPr="00DD069D" w:rsidRDefault="002842DF" w:rsidP="002842DF">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 xml:space="preserve">cc:  </w:t>
      </w:r>
      <w:r w:rsidRPr="00DD069D">
        <w:rPr>
          <w:rFonts w:ascii="Arial" w:eastAsia="Times New Roman" w:hAnsi="Arial" w:cs="Times New Roman"/>
          <w:sz w:val="24"/>
          <w:szCs w:val="24"/>
        </w:rPr>
        <w:tab/>
        <w:t>File</w:t>
      </w:r>
    </w:p>
    <w:p w:rsidR="002842DF" w:rsidRPr="00DD069D" w:rsidRDefault="002842DF" w:rsidP="002842DF">
      <w:pPr>
        <w:spacing w:after="0" w:line="240" w:lineRule="auto"/>
        <w:rPr>
          <w:rFonts w:ascii="Arial" w:eastAsia="Times New Roman" w:hAnsi="Arial" w:cs="Times New Roman"/>
          <w:sz w:val="24"/>
          <w:szCs w:val="24"/>
        </w:rPr>
      </w:pPr>
    </w:p>
    <w:p w:rsidR="002842DF" w:rsidRPr="00DD069D" w:rsidRDefault="002842DF" w:rsidP="002842DF">
      <w:pPr>
        <w:keepNext/>
        <w:spacing w:before="240" w:after="60" w:line="240" w:lineRule="auto"/>
        <w:outlineLvl w:val="0"/>
        <w:rPr>
          <w:rFonts w:ascii="Arial" w:eastAsia="Times New Roman" w:hAnsi="Arial" w:cs="Arial"/>
          <w:bCs/>
          <w:kern w:val="32"/>
          <w:sz w:val="24"/>
          <w:szCs w:val="24"/>
        </w:rPr>
      </w:pPr>
      <w:r w:rsidRPr="00DD069D">
        <w:rPr>
          <w:rFonts w:ascii="Arial" w:eastAsia="Times New Roman" w:hAnsi="Arial" w:cs="Arial"/>
          <w:bCs/>
          <w:i/>
          <w:kern w:val="32"/>
          <w:sz w:val="24"/>
          <w:szCs w:val="24"/>
          <w:u w:val="single"/>
        </w:rPr>
        <w:t>Date</w:t>
      </w:r>
      <w:r w:rsidRPr="00DD069D">
        <w:rPr>
          <w:rFonts w:ascii="Arial" w:eastAsia="Times New Roman" w:hAnsi="Arial" w:cs="Arial"/>
          <w:bCs/>
          <w:i/>
          <w:kern w:val="32"/>
          <w:sz w:val="24"/>
          <w:szCs w:val="24"/>
          <w:u w:val="single"/>
          <w:vertAlign w:val="superscript"/>
        </w:rPr>
        <w:t>1</w:t>
      </w:r>
      <w:r w:rsidRPr="00DD069D">
        <w:rPr>
          <w:rFonts w:ascii="Arial" w:eastAsia="Times New Roman" w:hAnsi="Arial" w:cs="Arial"/>
          <w:bCs/>
          <w:i/>
          <w:kern w:val="32"/>
          <w:sz w:val="24"/>
          <w:szCs w:val="24"/>
        </w:rPr>
        <w:t xml:space="preserve"> =</w:t>
      </w:r>
      <w:r w:rsidRPr="00DD069D">
        <w:rPr>
          <w:rFonts w:ascii="Arial" w:eastAsia="Times New Roman" w:hAnsi="Arial" w:cs="Arial"/>
          <w:bCs/>
          <w:kern w:val="32"/>
          <w:sz w:val="24"/>
          <w:szCs w:val="24"/>
        </w:rPr>
        <w:t xml:space="preserve"> date of site visit</w:t>
      </w:r>
    </w:p>
    <w:p w:rsidR="002842DF" w:rsidRPr="00DD069D" w:rsidRDefault="002842DF" w:rsidP="002842D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Finding</w:t>
      </w:r>
      <w:r w:rsidRPr="00DD069D">
        <w:rPr>
          <w:rFonts w:ascii="Arial" w:eastAsia="Times New Roman" w:hAnsi="Arial" w:cs="Times New Roman"/>
          <w:i/>
          <w:sz w:val="24"/>
          <w:szCs w:val="24"/>
          <w:u w:val="single"/>
          <w:vertAlign w:val="superscript"/>
        </w:rPr>
        <w:t>2</w:t>
      </w:r>
      <w:r w:rsidRPr="00DD069D">
        <w:rPr>
          <w:rFonts w:ascii="Arial" w:eastAsia="Times New Roman" w:hAnsi="Arial" w:cs="Times New Roman"/>
          <w:i/>
          <w:sz w:val="24"/>
          <w:szCs w:val="24"/>
        </w:rPr>
        <w:t xml:space="preserve"> = Individually list the deficiencies you noted during your inspection</w:t>
      </w:r>
    </w:p>
    <w:p w:rsidR="002842DF" w:rsidRPr="00DD069D" w:rsidRDefault="002842DF" w:rsidP="002842D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Actions Needed</w:t>
      </w:r>
      <w:r w:rsidRPr="00DD069D">
        <w:rPr>
          <w:rFonts w:ascii="Arial" w:eastAsia="Times New Roman" w:hAnsi="Arial" w:cs="Times New Roman"/>
          <w:i/>
          <w:sz w:val="24"/>
          <w:szCs w:val="24"/>
          <w:u w:val="single"/>
          <w:vertAlign w:val="superscript"/>
        </w:rPr>
        <w:t>3</w:t>
      </w:r>
      <w:r w:rsidRPr="00DD069D">
        <w:rPr>
          <w:rFonts w:ascii="Arial" w:eastAsia="Times New Roman" w:hAnsi="Arial" w:cs="Times New Roman"/>
          <w:i/>
          <w:sz w:val="24"/>
          <w:szCs w:val="24"/>
        </w:rPr>
        <w:t xml:space="preserve"> = List individually the correction actions required to come back into compliance</w:t>
      </w:r>
    </w:p>
    <w:p w:rsidR="002842DF" w:rsidRPr="00DD069D" w:rsidRDefault="002842DF" w:rsidP="002842D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4</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 xml:space="preserve">establish a date you can realistically expect the compliance measure to be completed, use your professional judgment on establishing this date.  The SCC </w:t>
      </w:r>
      <w:r w:rsidRPr="00DD069D">
        <w:rPr>
          <w:rFonts w:ascii="Arial" w:eastAsia="Times New Roman" w:hAnsi="Arial" w:cs="Times New Roman"/>
          <w:sz w:val="24"/>
          <w:szCs w:val="24"/>
        </w:rPr>
        <w:lastRenderedPageBreak/>
        <w:t>Regional Coordinator can also assist in establishing this compliance date.  This date should not go past 6 months unless it is an unusual circumstance.</w:t>
      </w:r>
    </w:p>
    <w:p w:rsidR="002842DF" w:rsidRPr="00DD069D" w:rsidRDefault="002842DF" w:rsidP="002842DF">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 and Time</w:t>
      </w:r>
      <w:r w:rsidRPr="00DD069D">
        <w:rPr>
          <w:rFonts w:ascii="Arial" w:eastAsia="Times New Roman" w:hAnsi="Arial" w:cs="Times New Roman"/>
          <w:i/>
          <w:sz w:val="24"/>
          <w:szCs w:val="24"/>
          <w:u w:val="single"/>
          <w:vertAlign w:val="superscript"/>
        </w:rPr>
        <w:t>5</w:t>
      </w:r>
      <w:r w:rsidRPr="00DD069D">
        <w:rPr>
          <w:rFonts w:ascii="Arial" w:eastAsia="Times New Roman" w:hAnsi="Arial" w:cs="Times New Roman"/>
          <w:i/>
          <w:sz w:val="24"/>
          <w:szCs w:val="24"/>
        </w:rPr>
        <w:t xml:space="preserve"> = Set a date and time which should be about </w:t>
      </w:r>
      <w:r w:rsidRPr="00DD069D">
        <w:rPr>
          <w:rFonts w:ascii="Arial" w:eastAsia="Times New Roman" w:hAnsi="Arial" w:cs="Times New Roman"/>
          <w:sz w:val="24"/>
          <w:szCs w:val="24"/>
        </w:rPr>
        <w:t>3-7 days following the farmer’s required date to fix the non-compliant issues</w:t>
      </w:r>
    </w:p>
    <w:p w:rsidR="002842DF" w:rsidRDefault="002842DF" w:rsidP="002842DF"/>
    <w:p w:rsidR="002842DF" w:rsidRDefault="002842DF" w:rsidP="002842DF"/>
    <w:p w:rsidR="002842DF" w:rsidRDefault="002842DF" w:rsidP="002842DF"/>
    <w:p w:rsidR="002842DF" w:rsidRDefault="002842DF" w:rsidP="002842DF"/>
    <w:p w:rsidR="002842DF" w:rsidRDefault="002842DF" w:rsidP="002842DF"/>
    <w:p w:rsidR="00881CE2" w:rsidRDefault="00881CE2"/>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DF"/>
    <w:rsid w:val="002842DF"/>
    <w:rsid w:val="0088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B2C7"/>
  <w15:chartTrackingRefBased/>
  <w15:docId w15:val="{81A9E257-8E2D-484C-9A63-6586ABCD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4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2017-04-21T17:26:00Z</dcterms:created>
  <dcterms:modified xsi:type="dcterms:W3CDTF">2017-04-21T17:27:00Z</dcterms:modified>
</cp:coreProperties>
</file>